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88" w:rsidRDefault="00CE5FC9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423B88">
        <w:trPr>
          <w:trHeight w:val="1033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 w:rsidR="006D51D1">
              <w:t xml:space="preserve">                             </w:t>
            </w:r>
            <w:r>
              <w:t xml:space="preserve"> </w:t>
            </w:r>
            <w:r w:rsidR="0085040C">
              <w:rPr>
                <w:rFonts w:hAnsi="Times New Roman" w:hint="eastAsia"/>
              </w:rPr>
              <w:t>令和</w:t>
            </w:r>
            <w:r>
              <w:rPr>
                <w:rFonts w:hAnsi="Times New Roman" w:hint="eastAsia"/>
              </w:rPr>
              <w:t xml:space="preserve">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　</w:t>
            </w:r>
            <w:r w:rsidR="006D51D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F9529D">
              <w:rPr>
                <w:rFonts w:hAnsi="Times New Roman" w:hint="eastAsia"/>
              </w:rPr>
              <w:t>福島県喜多方</w:t>
            </w:r>
            <w:r w:rsidR="006D51D1">
              <w:rPr>
                <w:rFonts w:hAnsi="Times New Roman" w:hint="eastAsia"/>
              </w:rPr>
              <w:t>建設事務所長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別紙のとおり河川法第２５条の許可を申請します。</w:t>
            </w:r>
          </w:p>
        </w:tc>
      </w:tr>
    </w:tbl>
    <w:p w:rsidR="00BD429B" w:rsidRDefault="00BD429B">
      <w:pPr>
        <w:adjustRightInd/>
        <w:rPr>
          <w:rFonts w:hAnsi="Times New Roman"/>
        </w:rPr>
      </w:pPr>
    </w:p>
    <w:p w:rsidR="00BD429B" w:rsidRPr="00BD429B" w:rsidRDefault="00CE5FC9" w:rsidP="00BD429B">
      <w:pPr>
        <w:kinsoku w:val="0"/>
        <w:overflowPunct w:val="0"/>
        <w:autoSpaceDE w:val="0"/>
        <w:autoSpaceDN w:val="0"/>
        <w:adjustRightInd/>
        <w:rPr>
          <w:rFonts w:hAnsi="Times New Roman"/>
        </w:rPr>
      </w:pPr>
      <w:r w:rsidRPr="00BD429B">
        <w:rPr>
          <w:rFonts w:hAnsi="Times New Roman" w:hint="eastAsia"/>
        </w:rPr>
        <w:t xml:space="preserve">　　　　　　　　　　　　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663"/>
      </w:tblGrid>
      <w:tr w:rsidR="00BD429B" w:rsidRPr="00BD429B">
        <w:trPr>
          <w:trHeight w:val="782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29B" w:rsidRPr="00BD429B" w:rsidRDefault="00CE5FC9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  <w:r w:rsidRPr="00BD429B">
              <w:rPr>
                <w:rFonts w:hAnsi="Times New Roman" w:hint="eastAsia"/>
                <w:kern w:val="2"/>
              </w:rPr>
              <w:t>担当者　　　　　　　　　　　　　　　課（係）</w:t>
            </w:r>
          </w:p>
          <w:p w:rsidR="00BD429B" w:rsidRPr="00BD429B" w:rsidRDefault="00BD429B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</w:p>
        </w:tc>
      </w:tr>
      <w:tr w:rsidR="00BD429B" w:rsidRPr="00BD429B">
        <w:trPr>
          <w:trHeight w:val="850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29B" w:rsidRPr="00BD429B" w:rsidRDefault="00CE5FC9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  <w:r w:rsidRPr="00BD429B">
              <w:rPr>
                <w:rFonts w:hAnsi="Times New Roman" w:hint="eastAsia"/>
                <w:kern w:val="2"/>
              </w:rPr>
              <w:t>電　話</w:t>
            </w:r>
          </w:p>
          <w:p w:rsidR="00BD429B" w:rsidRPr="00BD429B" w:rsidRDefault="00BD429B" w:rsidP="00BD429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/>
                <w:kern w:val="2"/>
              </w:rPr>
            </w:pPr>
          </w:p>
        </w:tc>
      </w:tr>
    </w:tbl>
    <w:p w:rsidR="00BD429B" w:rsidRPr="00BD429B" w:rsidRDefault="00BD429B" w:rsidP="00BD429B">
      <w:pPr>
        <w:kinsoku w:val="0"/>
        <w:overflowPunct w:val="0"/>
        <w:autoSpaceDE w:val="0"/>
        <w:autoSpaceDN w:val="0"/>
        <w:adjustRightInd/>
        <w:rPr>
          <w:rFonts w:hAnsi="Times New Roman"/>
        </w:rPr>
      </w:pPr>
    </w:p>
    <w:p w:rsidR="00423B88" w:rsidRDefault="00BD429B">
      <w:pPr>
        <w:adjustRightInd/>
        <w:rPr>
          <w:rFonts w:hAnsi="Times New Roman" w:cs="Times New Roman"/>
          <w:spacing w:val="14"/>
        </w:rPr>
      </w:pPr>
      <w:r>
        <w:rPr>
          <w:rFonts w:hAnsi="Times New Roman"/>
        </w:rPr>
        <w:br w:type="page"/>
      </w:r>
      <w:r w:rsidR="00CE5FC9"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43"/>
      </w:tblGrid>
      <w:tr w:rsidR="00423B88">
        <w:trPr>
          <w:trHeight w:val="877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１．河川の名称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Pr="0044102C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85040C">
              <w:rPr>
                <w:rFonts w:hAnsi="Times New Roman" w:hint="eastAsia"/>
              </w:rPr>
              <w:t xml:space="preserve">　</w:t>
            </w:r>
            <w:r w:rsidRPr="0044102C">
              <w:rPr>
                <w:rFonts w:cs="ＭＳ ゴシック" w:hint="eastAsia"/>
              </w:rPr>
              <w:t>級河川</w:t>
            </w:r>
            <w:r w:rsidR="002929E0" w:rsidRPr="0044102C">
              <w:rPr>
                <w:rFonts w:cs="ＭＳ ゴシック" w:hint="eastAsia"/>
              </w:rPr>
              <w:t xml:space="preserve">　　　　　　　</w:t>
            </w:r>
            <w:r w:rsidRPr="0044102C">
              <w:rPr>
                <w:rFonts w:cs="ＭＳ ゴシック" w:hint="eastAsia"/>
              </w:rPr>
              <w:t xml:space="preserve">川水系　</w:t>
            </w:r>
            <w:r w:rsidR="002929E0" w:rsidRPr="0044102C">
              <w:rPr>
                <w:rFonts w:cs="ＭＳ ゴシック" w:hint="eastAsia"/>
              </w:rPr>
              <w:t xml:space="preserve">　　</w:t>
            </w:r>
            <w:r w:rsidRPr="0044102C">
              <w:rPr>
                <w:rFonts w:cs="ＭＳ ゴシック" w:hint="eastAsia"/>
              </w:rPr>
              <w:t xml:space="preserve">　　川</w:t>
            </w:r>
            <w:r w:rsidRPr="0044102C">
              <w:rPr>
                <w:rFonts w:hint="eastAsia"/>
              </w:rPr>
              <w:t xml:space="preserve">　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２．採取の目的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３．採取の場所及び採取に係る土地の面積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57389" w:rsidRDefault="00E5738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４．河川の産出物の種類及び数量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E57389" w:rsidRPr="00E57389" w:rsidRDefault="00E5738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５．採取の方法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423B88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６．採取の期間</w:t>
            </w:r>
          </w:p>
          <w:p w:rsidR="00423B88" w:rsidRPr="0044102C" w:rsidRDefault="00CE5FC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>
              <w:t xml:space="preserve">  </w:t>
            </w:r>
            <w:r w:rsidRPr="0044102C">
              <w:t xml:space="preserve">    </w:t>
            </w:r>
            <w:r w:rsidR="0085040C" w:rsidRPr="0044102C">
              <w:rPr>
                <w:rFonts w:cs="ＭＳ ゴシック" w:hint="eastAsia"/>
              </w:rPr>
              <w:t>自　　令和</w:t>
            </w:r>
            <w:r w:rsidRPr="0044102C">
              <w:rPr>
                <w:rFonts w:cs="ＭＳ ゴシック" w:hint="eastAsia"/>
              </w:rPr>
              <w:t xml:space="preserve">　　　年　　　月　　　日</w:t>
            </w:r>
          </w:p>
          <w:p w:rsidR="00423B88" w:rsidRPr="0044102C" w:rsidRDefault="0085040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cs="Times New Roman"/>
                <w:spacing w:val="14"/>
              </w:rPr>
            </w:pPr>
            <w:r w:rsidRPr="0044102C">
              <w:rPr>
                <w:rFonts w:cs="ＭＳ ゴシック" w:hint="eastAsia"/>
              </w:rPr>
              <w:t xml:space="preserve">　　　至　　令和</w:t>
            </w:r>
            <w:r w:rsidR="00CE5FC9" w:rsidRPr="0044102C">
              <w:rPr>
                <w:rFonts w:cs="ＭＳ ゴシック" w:hint="eastAsia"/>
              </w:rPr>
              <w:t xml:space="preserve">　　　年　　　月　　　日</w:t>
            </w:r>
          </w:p>
          <w:p w:rsidR="00423B88" w:rsidRDefault="00423B88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3B88" w:rsidRDefault="008B195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備考</w:t>
      </w:r>
    </w:p>
    <w:p w:rsidR="008B1954" w:rsidRDefault="00CE5F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１．土石の採取の場合には、次の</w:t>
      </w:r>
      <w:r w:rsidR="008D03A1">
        <w:rPr>
          <w:rFonts w:hAnsi="Times New Roman" w:cs="Times New Roman" w:hint="eastAsia"/>
          <w:spacing w:val="14"/>
        </w:rPr>
        <w:t>とおりと</w:t>
      </w:r>
      <w:r>
        <w:rPr>
          <w:rFonts w:hAnsi="Times New Roman" w:cs="Times New Roman" w:hint="eastAsia"/>
          <w:spacing w:val="14"/>
        </w:rPr>
        <w:t>すること。</w:t>
      </w:r>
    </w:p>
    <w:p w:rsidR="008B1954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</w:t>
      </w:r>
      <w:r>
        <w:rPr>
          <w:rFonts w:hAnsi="Times New Roman" w:cs="Times New Roman"/>
          <w:spacing w:val="14"/>
        </w:rPr>
        <w:t xml:space="preserve">(1) </w:t>
      </w:r>
      <w:r>
        <w:rPr>
          <w:rFonts w:hAnsi="Times New Roman" w:cs="Times New Roman" w:hint="eastAsia"/>
          <w:spacing w:val="14"/>
        </w:rPr>
        <w:t>「河川の産出物の種類及び数量」欄には、砂、砂利、栗石、玉石その他の土石の種類毎に数量を記載すること。</w:t>
      </w:r>
    </w:p>
    <w:p w:rsidR="008B1954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</w:t>
      </w:r>
      <w:r>
        <w:rPr>
          <w:rFonts w:hAnsi="Times New Roman" w:cs="Times New Roman"/>
          <w:spacing w:val="14"/>
        </w:rPr>
        <w:t xml:space="preserve">(2) </w:t>
      </w:r>
      <w:r>
        <w:rPr>
          <w:rFonts w:hAnsi="Times New Roman" w:cs="Times New Roman" w:hint="eastAsia"/>
          <w:spacing w:val="14"/>
        </w:rPr>
        <w:t>「採取の方法」欄には、</w:t>
      </w:r>
      <w:r w:rsidR="008D03A1">
        <w:rPr>
          <w:rFonts w:hAnsi="Times New Roman" w:cs="Times New Roman" w:hint="eastAsia"/>
          <w:spacing w:val="14"/>
        </w:rPr>
        <w:t>下記の２のほか、</w:t>
      </w:r>
      <w:r>
        <w:rPr>
          <w:rFonts w:hAnsi="Times New Roman" w:cs="Times New Roman" w:hint="eastAsia"/>
          <w:spacing w:val="14"/>
        </w:rPr>
        <w:t>機械掘り又は手掘りの別を記載するとともに、機械掘りの場合は、機械の種類、能力及び数量並びに採取に伴う掘削</w:t>
      </w:r>
      <w:r w:rsidR="008D03A1">
        <w:rPr>
          <w:rFonts w:hAnsi="Times New Roman" w:cs="Times New Roman" w:hint="eastAsia"/>
          <w:spacing w:val="14"/>
        </w:rPr>
        <w:t>又は切土の深さを記載すること。</w:t>
      </w:r>
    </w:p>
    <w:p w:rsidR="008D03A1" w:rsidRDefault="00CE5FC9" w:rsidP="008B1954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２．「採取の方法」欄には、採取した河川の産出物の搬出の方法及び経路を付記すること。</w:t>
      </w:r>
    </w:p>
    <w:p w:rsidR="008D03A1" w:rsidRPr="008B1954" w:rsidRDefault="00CE5FC9" w:rsidP="003768E8">
      <w:pPr>
        <w:suppressAutoHyphens w:val="0"/>
        <w:wordWrap/>
        <w:autoSpaceDE w:val="0"/>
        <w:autoSpaceDN w:val="0"/>
        <w:ind w:left="1016" w:hangingChars="400" w:hanging="1016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３．許可を受けた事項を変更する場合には、変更する事項について変更前</w:t>
      </w:r>
      <w:bookmarkStart w:id="0" w:name="_GoBack"/>
      <w:r>
        <w:rPr>
          <w:rFonts w:hAnsi="Times New Roman" w:cs="Times New Roman" w:hint="eastAsia"/>
          <w:spacing w:val="14"/>
        </w:rPr>
        <w:t>の内容を赤色で併記すること。なお、変更しない事項についても記載</w:t>
      </w:r>
      <w:bookmarkEnd w:id="0"/>
      <w:r>
        <w:rPr>
          <w:rFonts w:hAnsi="Times New Roman" w:cs="Times New Roman" w:hint="eastAsia"/>
          <w:spacing w:val="14"/>
        </w:rPr>
        <w:t>すること。</w:t>
      </w:r>
    </w:p>
    <w:sectPr w:rsidR="008D03A1" w:rsidRPr="008B1954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5324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1"/>
    <w:rsid w:val="0007011A"/>
    <w:rsid w:val="002929E0"/>
    <w:rsid w:val="002F2C52"/>
    <w:rsid w:val="003768E8"/>
    <w:rsid w:val="003A583C"/>
    <w:rsid w:val="00423B88"/>
    <w:rsid w:val="0044102C"/>
    <w:rsid w:val="0053283F"/>
    <w:rsid w:val="00616FA2"/>
    <w:rsid w:val="0063689A"/>
    <w:rsid w:val="0067658F"/>
    <w:rsid w:val="006D51D1"/>
    <w:rsid w:val="0085040C"/>
    <w:rsid w:val="008570B8"/>
    <w:rsid w:val="008B1954"/>
    <w:rsid w:val="008D03A1"/>
    <w:rsid w:val="00BD429B"/>
    <w:rsid w:val="00CE5FC9"/>
    <w:rsid w:val="00E57389"/>
    <w:rsid w:val="00F851EB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DEDB2"/>
  <w14:defaultImageDpi w14:val="0"/>
  <w15:docId w15:val="{E7FB3C24-0ACF-4AE8-AC72-0B19DB76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429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429B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BD429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加藤 藍</cp:lastModifiedBy>
  <cp:revision>5</cp:revision>
  <cp:lastPrinted>2006-02-17T02:40:00Z</cp:lastPrinted>
  <dcterms:created xsi:type="dcterms:W3CDTF">2023-01-12T00:46:00Z</dcterms:created>
  <dcterms:modified xsi:type="dcterms:W3CDTF">2023-08-22T01:48:00Z</dcterms:modified>
</cp:coreProperties>
</file>